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1C5F" w:rsidRPr="00DF1C5F" w:rsidRDefault="00DF1C5F" w:rsidP="00DF1C5F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i/>
          <w:iCs/>
          <w:color w:val="663333"/>
          <w:spacing w:val="15"/>
          <w:kern w:val="36"/>
          <w:sz w:val="36"/>
          <w:szCs w:val="36"/>
          <w:lang w:eastAsia="ru-RU"/>
        </w:rPr>
      </w:pPr>
      <w:r w:rsidRPr="00DF1C5F">
        <w:rPr>
          <w:rFonts w:ascii="Times New Roman" w:eastAsia="Times New Roman" w:hAnsi="Times New Roman" w:cs="Times New Roman"/>
          <w:i/>
          <w:iCs/>
          <w:color w:val="663333"/>
          <w:spacing w:val="15"/>
          <w:kern w:val="36"/>
          <w:sz w:val="36"/>
          <w:szCs w:val="36"/>
          <w:lang w:eastAsia="ru-RU"/>
        </w:rPr>
        <w:t>Организация спасательных и других неотложных работ (СиДНР)</w:t>
      </w:r>
    </w:p>
    <w:p w:rsidR="00DF1C5F" w:rsidRPr="00DF1C5F" w:rsidRDefault="00DF1C5F" w:rsidP="00DF1C5F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hyperlink r:id="rId5" w:history="1">
        <w:r w:rsidRPr="00DF1C5F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Предыдущая</w:t>
        </w:r>
      </w:hyperlink>
      <w:hyperlink r:id="rId6" w:history="1">
        <w:r w:rsidRPr="00DF1C5F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12</w:t>
        </w:r>
      </w:hyperlink>
      <w:hyperlink r:id="rId7" w:history="1">
        <w:r w:rsidRPr="00DF1C5F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13</w:t>
        </w:r>
      </w:hyperlink>
      <w:hyperlink r:id="rId8" w:history="1">
        <w:r w:rsidRPr="00DF1C5F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14</w:t>
        </w:r>
      </w:hyperlink>
      <w:hyperlink r:id="rId9" w:history="1">
        <w:r w:rsidRPr="00DF1C5F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15</w:t>
        </w:r>
      </w:hyperlink>
      <w:hyperlink r:id="rId10" w:history="1">
        <w:r w:rsidRPr="00DF1C5F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16</w:t>
        </w:r>
      </w:hyperlink>
      <w:hyperlink r:id="rId11" w:history="1">
        <w:r w:rsidRPr="00DF1C5F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17</w:t>
        </w:r>
      </w:hyperlink>
      <w:hyperlink r:id="rId12" w:history="1">
        <w:r w:rsidRPr="00DF1C5F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18</w:t>
        </w:r>
      </w:hyperlink>
      <w:r w:rsidRPr="00DF1C5F">
        <w:rPr>
          <w:rFonts w:ascii="Verdana" w:eastAsia="Times New Roman" w:hAnsi="Verdana" w:cs="Times New Roman"/>
          <w:b/>
          <w:bCs/>
          <w:color w:val="FF0000"/>
          <w:sz w:val="17"/>
          <w:szCs w:val="17"/>
          <w:lang w:eastAsia="ru-RU"/>
        </w:rPr>
        <w:t>19</w:t>
      </w:r>
      <w:hyperlink r:id="rId13" w:history="1">
        <w:r w:rsidRPr="00DF1C5F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20</w:t>
        </w:r>
      </w:hyperlink>
      <w:hyperlink r:id="rId14" w:history="1">
        <w:r w:rsidRPr="00DF1C5F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21</w:t>
        </w:r>
      </w:hyperlink>
      <w:hyperlink r:id="rId15" w:history="1">
        <w:r w:rsidRPr="00DF1C5F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22</w:t>
        </w:r>
      </w:hyperlink>
      <w:hyperlink r:id="rId16" w:history="1">
        <w:r w:rsidRPr="00DF1C5F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23</w:t>
        </w:r>
      </w:hyperlink>
      <w:hyperlink r:id="rId17" w:history="1">
        <w:r w:rsidRPr="00DF1C5F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24</w:t>
        </w:r>
      </w:hyperlink>
      <w:hyperlink r:id="rId18" w:history="1">
        <w:r w:rsidRPr="00DF1C5F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25</w:t>
        </w:r>
      </w:hyperlink>
      <w:hyperlink r:id="rId19" w:history="1">
        <w:r w:rsidRPr="00DF1C5F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26</w:t>
        </w:r>
      </w:hyperlink>
      <w:hyperlink r:id="rId20" w:history="1">
        <w:r w:rsidRPr="00DF1C5F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27</w:t>
        </w:r>
      </w:hyperlink>
      <w:hyperlink r:id="rId21" w:history="1">
        <w:r w:rsidRPr="00DF1C5F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Следующая</w:t>
        </w:r>
      </w:hyperlink>
    </w:p>
    <w:p w:rsidR="00DF1C5F" w:rsidRPr="00DF1C5F" w:rsidRDefault="00DF1C5F" w:rsidP="00DF1C5F">
      <w:pPr>
        <w:shd w:val="clear" w:color="auto" w:fill="FFFFFF"/>
        <w:spacing w:after="240" w:line="240" w:lineRule="auto"/>
        <w:jc w:val="center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F1C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</w:r>
    </w:p>
    <w:tbl>
      <w:tblPr>
        <w:tblpPr w:leftFromText="45" w:rightFromText="45" w:vertAnchor="text"/>
        <w:tblW w:w="4500" w:type="dxa"/>
        <w:tblCellSpacing w:w="75" w:type="dxa"/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1253"/>
        <w:gridCol w:w="3247"/>
      </w:tblGrid>
      <w:tr w:rsidR="00DF1C5F" w:rsidRPr="00DF1C5F" w:rsidTr="00DF1C5F">
        <w:trPr>
          <w:tblCellSpacing w:w="75" w:type="dxa"/>
        </w:trPr>
        <w:tc>
          <w:tcPr>
            <w:tcW w:w="0" w:type="auto"/>
            <w:vAlign w:val="center"/>
            <w:hideMark/>
          </w:tcPr>
          <w:p w:rsidR="00DF1C5F" w:rsidRPr="00DF1C5F" w:rsidRDefault="00DF1C5F" w:rsidP="00DF1C5F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hideMark/>
          </w:tcPr>
          <w:p w:rsidR="00DF1C5F" w:rsidRPr="00DF1C5F" w:rsidRDefault="00DF1C5F" w:rsidP="00DF1C5F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DF1C5F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pict/>
            </w:r>
            <w:r w:rsidRPr="00DF1C5F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pict/>
            </w:r>
          </w:p>
        </w:tc>
      </w:tr>
    </w:tbl>
    <w:p w:rsidR="00DF1C5F" w:rsidRPr="00DF1C5F" w:rsidRDefault="00DF1C5F" w:rsidP="00DF1C5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DF1C5F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Для ликвидации последствий ЧС предусматривается проведение спасательных и других неотложных работ.</w:t>
      </w:r>
    </w:p>
    <w:p w:rsidR="00DF1C5F" w:rsidRPr="00DF1C5F" w:rsidRDefault="00DF1C5F" w:rsidP="00DF1C5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DF1C5F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Содержание спасательных работ:</w:t>
      </w:r>
    </w:p>
    <w:p w:rsidR="00DF1C5F" w:rsidRPr="00DF1C5F" w:rsidRDefault="00DF1C5F" w:rsidP="00DF1C5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DF1C5F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- ведение разведки маршрутов выдвижения формирований на участках (объектах) проведения работ и на путях выхода к ним;</w:t>
      </w:r>
    </w:p>
    <w:p w:rsidR="00DF1C5F" w:rsidRPr="00DF1C5F" w:rsidRDefault="00DF1C5F" w:rsidP="00DF1C5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DF1C5F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- локализация и тушение пожаров на участках (объектах) проведения работ и на путях выхода к ним;</w:t>
      </w:r>
    </w:p>
    <w:p w:rsidR="00DF1C5F" w:rsidRPr="00DF1C5F" w:rsidRDefault="00DF1C5F" w:rsidP="00DF1C5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DF1C5F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- розыск пораженных (пострадавших) и извлечение их из завалов, горящих зданий, загазованных и задымленных помещений;</w:t>
      </w:r>
    </w:p>
    <w:p w:rsidR="00DF1C5F" w:rsidRPr="00DF1C5F" w:rsidRDefault="00DF1C5F" w:rsidP="00DF1C5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DF1C5F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- вскрытие разрушенных, поврежденных, заваленных защитных сооружений и спасение находящихся в них людей;</w:t>
      </w:r>
    </w:p>
    <w:p w:rsidR="00DF1C5F" w:rsidRPr="00DF1C5F" w:rsidRDefault="00DF1C5F" w:rsidP="00DF1C5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DF1C5F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- оказание первой медицинской и первой врачебной помощи пострадавшим людям и эвакуация их в лечебные учреждения;</w:t>
      </w:r>
    </w:p>
    <w:p w:rsidR="00DF1C5F" w:rsidRPr="00DF1C5F" w:rsidRDefault="00DF1C5F" w:rsidP="00DF1C5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DF1C5F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- вывод населения из опасных мест в безопасные;</w:t>
      </w:r>
    </w:p>
    <w:p w:rsidR="00DF1C5F" w:rsidRPr="00DF1C5F" w:rsidRDefault="00DF1C5F" w:rsidP="00DF1C5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DF1C5F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- санитарная обработка людей и обеззараживание их одежды, территорий, сооружений и техники.</w:t>
      </w:r>
    </w:p>
    <w:p w:rsidR="00DF1C5F" w:rsidRPr="00DF1C5F" w:rsidRDefault="00DF1C5F" w:rsidP="00DF1C5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DF1C5F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К спасательным работам относятся:</w:t>
      </w:r>
    </w:p>
    <w:p w:rsidR="00DF1C5F" w:rsidRPr="00DF1C5F" w:rsidRDefault="00DF1C5F" w:rsidP="00DF1C5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DF1C5F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- поиск людей и извлечение их из разрушенных, частично разрушенных или горящих зданий;</w:t>
      </w:r>
    </w:p>
    <w:p w:rsidR="00DF1C5F" w:rsidRPr="00DF1C5F" w:rsidRDefault="00DF1C5F" w:rsidP="00DF1C5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DF1C5F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- оказание им первой медицинской помощи;</w:t>
      </w:r>
    </w:p>
    <w:p w:rsidR="00DF1C5F" w:rsidRPr="00DF1C5F" w:rsidRDefault="00DF1C5F" w:rsidP="00DF1C5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DF1C5F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- вынос (вывоз) из опасных зон;</w:t>
      </w:r>
    </w:p>
    <w:p w:rsidR="00DF1C5F" w:rsidRPr="00DF1C5F" w:rsidRDefault="00DF1C5F" w:rsidP="00DF1C5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DF1C5F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- оказание первой медицинской помощи;</w:t>
      </w:r>
    </w:p>
    <w:p w:rsidR="00DF1C5F" w:rsidRPr="00DF1C5F" w:rsidRDefault="00DF1C5F" w:rsidP="00DF1C5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DF1C5F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- эвакуация пострадавших в лечебные учреждения.</w:t>
      </w:r>
    </w:p>
    <w:p w:rsidR="00DF1C5F" w:rsidRPr="00DF1C5F" w:rsidRDefault="00DF1C5F" w:rsidP="00DF1C5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DF1C5F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Содержание неотложных аварийно-восстановительных работ:</w:t>
      </w:r>
    </w:p>
    <w:p w:rsidR="00DF1C5F" w:rsidRPr="00DF1C5F" w:rsidRDefault="00DF1C5F" w:rsidP="00DF1C5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DF1C5F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- прокладка колонных путей и устройство проездов в завалах и на зараженных участках;</w:t>
      </w:r>
    </w:p>
    <w:p w:rsidR="00DF1C5F" w:rsidRPr="00DF1C5F" w:rsidRDefault="00DF1C5F" w:rsidP="00DF1C5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DF1C5F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lastRenderedPageBreak/>
        <w:t>- локализация аварий на газовых, энергетических и других сетях;</w:t>
      </w:r>
    </w:p>
    <w:p w:rsidR="00DF1C5F" w:rsidRPr="00DF1C5F" w:rsidRDefault="00DF1C5F" w:rsidP="00DF1C5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DF1C5F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- укрепление или обрушение конструкций зданий и сооружений, угрожающих обвалом, препятствующих безопасному движению и проведению спасательных работ;</w:t>
      </w:r>
    </w:p>
    <w:p w:rsidR="00DF1C5F" w:rsidRPr="00DF1C5F" w:rsidRDefault="00DF1C5F" w:rsidP="00DF1C5F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F1C5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</w:r>
      <w:r w:rsidRPr="00DF1C5F">
        <w:rPr>
          <w:rFonts w:ascii="Times New Roman" w:eastAsia="Times New Roman" w:hAnsi="Times New Roman" w:cs="Times New Roman"/>
          <w:sz w:val="24"/>
          <w:szCs w:val="24"/>
          <w:lang w:eastAsia="ru-RU"/>
        </w:rPr>
        <w:pict/>
      </w:r>
      <w:r w:rsidRPr="00DF1C5F">
        <w:rPr>
          <w:rFonts w:ascii="Times New Roman" w:eastAsia="Times New Roman" w:hAnsi="Times New Roman" w:cs="Times New Roman"/>
          <w:sz w:val="24"/>
          <w:szCs w:val="24"/>
          <w:lang w:eastAsia="ru-RU"/>
        </w:rPr>
        <w:pict/>
      </w:r>
    </w:p>
    <w:p w:rsidR="00DF1C5F" w:rsidRPr="00DF1C5F" w:rsidRDefault="00DF1C5F" w:rsidP="00DF1C5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DF1C5F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- восстановление и ремонт поврежденных защитных сооружений для защиты людей от возможных повторных угроз и вторичных опасностей.</w:t>
      </w:r>
    </w:p>
    <w:p w:rsidR="00DF1C5F" w:rsidRPr="00DF1C5F" w:rsidRDefault="00DF1C5F" w:rsidP="00DF1C5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DF1C5F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Другие неотложные работы проводятся в целях создания условий для успешного и безопасного ведения спасательных работ, обеспечения жизнедеятельности населения в зонах ЧС, очагах поражения и возникновения вторичных факторов поражения.</w:t>
      </w:r>
    </w:p>
    <w:p w:rsidR="00DF1C5F" w:rsidRPr="00DF1C5F" w:rsidRDefault="00DF1C5F" w:rsidP="00DF1C5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DF1C5F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Спасательные и другие неотложные работы (СиДНР) организуют в минимально короткие сроки и проводят непрерывно днем и ночью, в любую погоду, до полного завершения.</w:t>
      </w:r>
    </w:p>
    <w:p w:rsidR="00DF1C5F" w:rsidRPr="00DF1C5F" w:rsidRDefault="00DF1C5F" w:rsidP="00DF1C5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DF1C5F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К неотложным работам относятся: локализация аварий, угрожающих жизни людей или приводящих к взрывам, пожарам, дополнительным разрушениям и поражениям. В ходе этих работ прокладываются колонные пути, проезды в завалах и зараженных участках, восстанавливаются отдельные сети водо-, газо-, энергоснабжения, а также проводятся и другие работы, обеспечивающие скорейшее проведение спасательных работ и жизнеобеспечение населения в районах бедствий, зонах поражения.</w:t>
      </w:r>
    </w:p>
    <w:p w:rsidR="00DF1C5F" w:rsidRPr="00DF1C5F" w:rsidRDefault="00DF1C5F" w:rsidP="00DF1C5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DF1C5F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Спасательные и другие неотложные работы организуются и проводятся органами управления по ГО и чрезвычайным ситуациям соответствующего уровня как единый комплекс работ.</w:t>
      </w:r>
    </w:p>
    <w:p w:rsidR="00DF1C5F" w:rsidRPr="00DF1C5F" w:rsidRDefault="00DF1C5F" w:rsidP="00DF1C5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DF1C5F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Выполнение спасательных и других неотложных работ является одной из главных задач ГО. Эта задача решается органами управления, силами ГО, службами ГО и чрезвычайных ситуаций. На период проведения спасательных и других неотложных работ по решению Правительства РК, в соответствии с утвержденными планами взаимодействия, могут выделяться части и подразделения Министерства обороны, Министерства внутренних дел, ведомственные специализированные штатные аварийно-спасательные, аварийно-восстановительные, в том числе военизированные, и другие формирования.</w:t>
      </w:r>
    </w:p>
    <w:p w:rsidR="00DF1C5F" w:rsidRPr="00DF1C5F" w:rsidRDefault="00DF1C5F" w:rsidP="00DF1C5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DF1C5F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Использование сил ГО, служб ГО и чрезвычайных ситуаций осуществляется по решению начальника ГО соответствующего уровня.</w:t>
      </w:r>
    </w:p>
    <w:p w:rsidR="00DF1C5F" w:rsidRPr="00DF1C5F" w:rsidRDefault="00DF1C5F" w:rsidP="00DF1C5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DF1C5F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Одним из требований, предъявляемых к управлению силами и средствами ГО, является всестороннее использование организационной техники, к которой относятся: средства добывания информации </w:t>
      </w:r>
      <w:r w:rsidRPr="00DF1C5F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lastRenderedPageBreak/>
        <w:t>(промышленная телевизионная установка, приборы радиационной и химической разведки, средства обработки информации и производства оперативных и инженерно-технических расчетов, средства документирования и размножения документов, канцелярские принадлежности и многое другое).</w:t>
      </w:r>
    </w:p>
    <w:p w:rsidR="00DF1C5F" w:rsidRPr="00DF1C5F" w:rsidRDefault="00DF1C5F" w:rsidP="00DF1C5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DF1C5F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Порядок проведения, готовность и действия сил по организации СиНДР определяются в предварительно разработанных планах. Планы составляются на основе прогнозирования возможных ЧС.</w:t>
      </w:r>
    </w:p>
    <w:p w:rsidR="00DF1C5F" w:rsidRPr="00DF1C5F" w:rsidRDefault="00DF1C5F" w:rsidP="00DF1C5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DF1C5F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Мероприятия по организации и проведению спасательных и других неотложных работ в очагах поражения планируется и подготавливается заблаговременно, а после их возникновения уточняются и проводятся с учетом сложившейся ситуации.</w:t>
      </w:r>
    </w:p>
    <w:p w:rsidR="00DF1C5F" w:rsidRPr="00DF1C5F" w:rsidRDefault="00DF1C5F" w:rsidP="00DF1C5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DF1C5F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При прогнозировании обстановки в очагах поражения учитываются следующие факторы:</w:t>
      </w:r>
    </w:p>
    <w:p w:rsidR="00DF1C5F" w:rsidRPr="00DF1C5F" w:rsidRDefault="00DF1C5F" w:rsidP="00DF1C5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DF1C5F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- физико-географические, метеорологические, сейсмологические, санитарно-гигиенические и др. условия;</w:t>
      </w:r>
    </w:p>
    <w:p w:rsidR="00DF1C5F" w:rsidRPr="00DF1C5F" w:rsidRDefault="00DF1C5F" w:rsidP="00DF1C5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DF1C5F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- наличие людских и материальных ресурсов;</w:t>
      </w:r>
    </w:p>
    <w:p w:rsidR="00DF1C5F" w:rsidRPr="00DF1C5F" w:rsidRDefault="00DF1C5F" w:rsidP="00DF1C5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DF1C5F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- характер инфраструктуры, застройки городов и др. населенных пунктов;</w:t>
      </w:r>
    </w:p>
    <w:p w:rsidR="00DF1C5F" w:rsidRPr="00DF1C5F" w:rsidRDefault="00DF1C5F" w:rsidP="00DF1C5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DF1C5F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- обеспеченность защитными сооружениями, средствами защиты;</w:t>
      </w:r>
    </w:p>
    <w:p w:rsidR="00DF1C5F" w:rsidRPr="00DF1C5F" w:rsidRDefault="00DF1C5F" w:rsidP="00DF1C5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DF1C5F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- наличие сил и средств ГО;</w:t>
      </w:r>
    </w:p>
    <w:p w:rsidR="00DF1C5F" w:rsidRPr="00DF1C5F" w:rsidRDefault="00DF1C5F" w:rsidP="00DF1C5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DF1C5F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- наличие опасных производств и др.</w:t>
      </w:r>
    </w:p>
    <w:p w:rsidR="00DF1C5F" w:rsidRPr="00DF1C5F" w:rsidRDefault="00DF1C5F" w:rsidP="00DF1C5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DF1C5F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Прогнозируются возможные потери населения (общие, санитарные, безвозвратные), степени разрушения зданий и сооружений, транспортных коммуникаций, коммунально-энергетических сетей и средств связи, а также ожидаемый характер и объемы спасательных и неотложных работ по организациям и в целом по территории (район, город, область и т.д.)</w:t>
      </w:r>
    </w:p>
    <w:p w:rsidR="00DF1C5F" w:rsidRPr="00DF1C5F" w:rsidRDefault="00DF1C5F" w:rsidP="00DF1C5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DF1C5F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Основной задачей спасательных и других неотложных работ при ЧС является спасение людей и материальных ценностей.</w:t>
      </w:r>
    </w:p>
    <w:p w:rsidR="00DF1C5F" w:rsidRPr="00DF1C5F" w:rsidRDefault="00DF1C5F" w:rsidP="00DF1C5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DF1C5F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 районах ЧС наряду со спасательными работами, являющиеся первостепенными, ведутся работы по предупреждению катастрофических последствий, предотвращению возникновения возможных вторичных факторов, которые способны вызвать гибель людей и уничтожение материальных ценностей. Работы ведутся непрерывно до полного завершения.</w:t>
      </w:r>
    </w:p>
    <w:p w:rsidR="00DF1C5F" w:rsidRPr="00DF1C5F" w:rsidRDefault="00DF1C5F" w:rsidP="00DF1C5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DF1C5F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lastRenderedPageBreak/>
        <w:t>В районах ЧС разведка определяет: граница очага (района) бедствия и направление его распространения; объекты и населенные пункты, которым непосредственно угрожает опасность; места скопления людей; пути подхода техники к местам ведения работ, состояние поврежденных зданий и сооружений и наличие в них пострадавших, которым необходима помощь в первую очередь; места аварий на технологических линиях и коммунально-технических сетях, состояние смотровых колодцев и отключающих устройств, размеры разрушений на них; объемы работ, условия их производства, возможности применения техники и средств механизации. Разведку ведут разведывательные звенья. Их число и состав зависят от размера района, зоны ЧС.</w:t>
      </w:r>
    </w:p>
    <w:p w:rsidR="00DF1C5F" w:rsidRPr="00DF1C5F" w:rsidRDefault="00DF1C5F" w:rsidP="00DF1C5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DF1C5F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Для ликвидации последствий стихийного бедствия и производственной аварии создается группировка сил и средств.</w:t>
      </w:r>
    </w:p>
    <w:p w:rsidR="00DF1C5F" w:rsidRPr="00DF1C5F" w:rsidRDefault="00DF1C5F" w:rsidP="00DF1C5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DF1C5F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 районе ЧС формирования сосредотачиваются на указанных им участках и получают конкретные задачи. Командиры формирований несут личную ответственность за успешное выполнение поставленных задач.</w:t>
      </w:r>
    </w:p>
    <w:p w:rsidR="00DF1C5F" w:rsidRPr="00DF1C5F" w:rsidRDefault="00DF1C5F" w:rsidP="00DF1C5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DF1C5F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Получив задачу, командиры формирований уясняют ее, оценивают обстановку, принимают решение, отдают устный приказ и организуют работу личного состава. В своем решении командиры формирований определяют последовательность выполнения работ, задачи подчиненным и формированиям, порядок взаимодействия, мероприятия по всестороннему обеспечению действий формирований и организации управления.</w:t>
      </w:r>
    </w:p>
    <w:p w:rsidR="00DF1C5F" w:rsidRPr="00DF1C5F" w:rsidRDefault="00DF1C5F" w:rsidP="00DF1C5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DF1C5F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 приказе командиры формирований доводят сложившуюся обстановку в районе работ, задачу формированию (при необходимости задачи соседних формирований); места расположения пунктов медицинской помощи, пути и порядок эвакуации пострадавших, время начала работ, организацию посменного отдыха личного состава, меры безопасности при проведении работ, свое место и место заместителя. Приказы должны быть краткими и четкими.</w:t>
      </w:r>
    </w:p>
    <w:p w:rsidR="00DF1C5F" w:rsidRPr="00DF1C5F" w:rsidRDefault="00DF1C5F" w:rsidP="00DF1C5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DF1C5F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 районах ЧС в первую очередь выполняются мероприятия, связанные с проведением спасательных работ, предупреждением катастрофических последствий бедствия (аварии), предотвращением возникновения возможных вторичных факторов, которые способны вызвать гибель и людей и уничтожение материальных ценностей. Работы ведутся непрерывно до полного завершения. При производстве работ на радиационно опасном объекте (в районе ЧС) командир формирования осуществляет контроль облучения личного состава.</w:t>
      </w:r>
    </w:p>
    <w:p w:rsidR="00DF1C5F" w:rsidRPr="00DF1C5F" w:rsidRDefault="00DF1C5F" w:rsidP="00DF1C5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DF1C5F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Формирования при ликвидации последствий землетрясений (аварий) в первую очередь выполняют следующие работы:</w:t>
      </w:r>
    </w:p>
    <w:p w:rsidR="00DF1C5F" w:rsidRPr="00DF1C5F" w:rsidRDefault="00DF1C5F" w:rsidP="00DF1C5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DF1C5F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· извлечение пострадавших из-под завалов и спасения людей, находящихся в полуразрушенных и горящих зданиях;</w:t>
      </w:r>
    </w:p>
    <w:p w:rsidR="00DF1C5F" w:rsidRPr="00DF1C5F" w:rsidRDefault="00DF1C5F" w:rsidP="00DF1C5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DF1C5F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lastRenderedPageBreak/>
        <w:t>· устройство в завалах проездов для обеспечения доступа к объектам работ техники и эвакуации пострадавших;</w:t>
      </w:r>
    </w:p>
    <w:p w:rsidR="00DF1C5F" w:rsidRPr="00DF1C5F" w:rsidRDefault="00DF1C5F" w:rsidP="00DF1C5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DF1C5F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· локализацию и устранение аварий на коммунально-энергетических сетях и технологических линиях, последствия которых угрожают жизни людей, препятствуют ведению спасательных работ или могут нанести существенный материальный ущерб;</w:t>
      </w:r>
    </w:p>
    <w:p w:rsidR="00DF1C5F" w:rsidRPr="00DF1C5F" w:rsidRDefault="00DF1C5F" w:rsidP="00DF1C5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DF1C5F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· обрушение или укрепление конструкций зданий или сооружений, находящихся в аварийном состоянии и угрожающих обвалом.</w:t>
      </w:r>
    </w:p>
    <w:p w:rsidR="00DF1C5F" w:rsidRPr="00DF1C5F" w:rsidRDefault="00DF1C5F" w:rsidP="00DF1C5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DF1C5F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Место сосредоточение основных усилий определяется с учетом обстановки на объекте работ, в первую очередь они сосредотачиваются на участки (завале), на котором находится наибольшее количество пострадавших или там, где существует непосредственное угроза их гибели в результате воздействия вторичных поражающих факторов.</w:t>
      </w:r>
    </w:p>
    <w:p w:rsidR="00DF1C5F" w:rsidRPr="00DF1C5F" w:rsidRDefault="00DF1C5F" w:rsidP="00DF1C5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DF1C5F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При закреплении объекта (участка) работы организуются в две, три смены. Состав смен определяется исходя из имеющихся сил или средств и условий проведения работ. Учитывая, что наибольшая производительность работ достигается в светлое время суток и, что в это же время обеспечиваются наилучшие условия безопасности работ, целесообразно в составе дневной смены иметь до 60% личного состава.</w:t>
      </w:r>
    </w:p>
    <w:p w:rsidR="00FC73FD" w:rsidRDefault="007D02D4">
      <w:bookmarkStart w:id="0" w:name="_GoBack"/>
      <w:bookmarkEnd w:id="0"/>
    </w:p>
    <w:sectPr w:rsidR="00FC73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50DA"/>
    <w:rsid w:val="000950DA"/>
    <w:rsid w:val="006A5452"/>
    <w:rsid w:val="007D02D4"/>
    <w:rsid w:val="00B52451"/>
    <w:rsid w:val="00DF1C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8970764">
      <w:bodyDiv w:val="1"/>
      <w:marLeft w:val="150"/>
      <w:marRight w:val="75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628917">
          <w:marLeft w:val="0"/>
          <w:marRight w:val="0"/>
          <w:marTop w:val="0"/>
          <w:marBottom w:val="0"/>
          <w:divBdr>
            <w:top w:val="single" w:sz="6" w:space="0" w:color="0088FF"/>
            <w:left w:val="single" w:sz="6" w:space="0" w:color="0088FF"/>
            <w:bottom w:val="single" w:sz="6" w:space="0" w:color="0088FF"/>
            <w:right w:val="single" w:sz="6" w:space="0" w:color="0088FF"/>
          </w:divBdr>
          <w:divsChild>
            <w:div w:id="252709707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egaobuchalka.ru/8/43623.html" TargetMode="External"/><Relationship Id="rId13" Type="http://schemas.openxmlformats.org/officeDocument/2006/relationships/hyperlink" Target="http://megaobuchalka.ru/8/43629.html" TargetMode="External"/><Relationship Id="rId18" Type="http://schemas.openxmlformats.org/officeDocument/2006/relationships/hyperlink" Target="http://megaobuchalka.ru/8/43634.html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megaobuchalka.ru/8/43629.html" TargetMode="External"/><Relationship Id="rId7" Type="http://schemas.openxmlformats.org/officeDocument/2006/relationships/hyperlink" Target="http://megaobuchalka.ru/8/43622.html" TargetMode="External"/><Relationship Id="rId12" Type="http://schemas.openxmlformats.org/officeDocument/2006/relationships/hyperlink" Target="http://megaobuchalka.ru/8/43627.html" TargetMode="External"/><Relationship Id="rId17" Type="http://schemas.openxmlformats.org/officeDocument/2006/relationships/hyperlink" Target="http://megaobuchalka.ru/8/43633.html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://megaobuchalka.ru/8/43632.html" TargetMode="External"/><Relationship Id="rId20" Type="http://schemas.openxmlformats.org/officeDocument/2006/relationships/hyperlink" Target="http://megaobuchalka.ru/8/43636.html" TargetMode="External"/><Relationship Id="rId1" Type="http://schemas.openxmlformats.org/officeDocument/2006/relationships/styles" Target="styles.xml"/><Relationship Id="rId6" Type="http://schemas.openxmlformats.org/officeDocument/2006/relationships/hyperlink" Target="http://megaobuchalka.ru/8/43621.html" TargetMode="External"/><Relationship Id="rId11" Type="http://schemas.openxmlformats.org/officeDocument/2006/relationships/hyperlink" Target="http://megaobuchalka.ru/8/43626.html" TargetMode="External"/><Relationship Id="rId5" Type="http://schemas.openxmlformats.org/officeDocument/2006/relationships/hyperlink" Target="http://megaobuchalka.ru/8/43627.html" TargetMode="External"/><Relationship Id="rId15" Type="http://schemas.openxmlformats.org/officeDocument/2006/relationships/hyperlink" Target="http://megaobuchalka.ru/8/43631.html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megaobuchalka.ru/8/43625.html" TargetMode="External"/><Relationship Id="rId19" Type="http://schemas.openxmlformats.org/officeDocument/2006/relationships/hyperlink" Target="http://megaobuchalka.ru/8/43635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megaobuchalka.ru/8/43624.html" TargetMode="External"/><Relationship Id="rId14" Type="http://schemas.openxmlformats.org/officeDocument/2006/relationships/hyperlink" Target="http://megaobuchalka.ru/8/43630.html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1495</Words>
  <Characters>8525</Characters>
  <Application>Microsoft Office Word</Application>
  <DocSecurity>0</DocSecurity>
  <Lines>71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10001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2</cp:revision>
  <dcterms:created xsi:type="dcterms:W3CDTF">2016-11-22T17:34:00Z</dcterms:created>
  <dcterms:modified xsi:type="dcterms:W3CDTF">2016-11-22T17:42:00Z</dcterms:modified>
</cp:coreProperties>
</file>